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AFB8" w14:textId="094E446F" w:rsidR="00112CBF" w:rsidRDefault="00112CBF" w:rsidP="00112CBF">
      <w:pPr>
        <w:spacing w:after="0" w:line="240" w:lineRule="auto"/>
        <w:jc w:val="right"/>
        <w:rPr>
          <w:b/>
          <w:sz w:val="24"/>
          <w:szCs w:val="24"/>
        </w:rPr>
      </w:pPr>
      <w:bookmarkStart w:id="0" w:name="_GoBack"/>
      <w:bookmarkEnd w:id="0"/>
    </w:p>
    <w:p w14:paraId="1D6E38EE" w14:textId="77777777" w:rsidR="009E08E3" w:rsidRPr="009E08E3" w:rsidRDefault="009E08E3" w:rsidP="004C6E63">
      <w:pPr>
        <w:spacing w:after="0" w:line="240" w:lineRule="auto"/>
        <w:jc w:val="center"/>
        <w:rPr>
          <w:b/>
          <w:sz w:val="24"/>
          <w:szCs w:val="24"/>
        </w:rPr>
      </w:pPr>
    </w:p>
    <w:p w14:paraId="07152DEC" w14:textId="46A9C78C" w:rsidR="00774604" w:rsidRPr="00243DB3" w:rsidRDefault="00774604" w:rsidP="004C6E63">
      <w:pPr>
        <w:spacing w:after="0" w:line="240" w:lineRule="auto"/>
        <w:jc w:val="center"/>
        <w:rPr>
          <w:rFonts w:ascii="Arial" w:hAnsi="Arial"/>
          <w:b/>
          <w:sz w:val="28"/>
          <w:szCs w:val="28"/>
        </w:rPr>
      </w:pPr>
    </w:p>
    <w:p w14:paraId="528F5DC5" w14:textId="29CAA973" w:rsidR="0045575F" w:rsidRPr="00243DB3" w:rsidRDefault="005D0521" w:rsidP="004C6E63">
      <w:pPr>
        <w:spacing w:after="0" w:line="240" w:lineRule="auto"/>
        <w:jc w:val="center"/>
        <w:rPr>
          <w:rFonts w:ascii="Arial" w:hAnsi="Arial"/>
          <w:color w:val="000000"/>
          <w:sz w:val="28"/>
          <w:szCs w:val="28"/>
        </w:rPr>
      </w:pPr>
      <w:r w:rsidRPr="00243DB3">
        <w:rPr>
          <w:rFonts w:ascii="Arial" w:hAnsi="Arial"/>
          <w:b/>
          <w:color w:val="000000"/>
          <w:sz w:val="28"/>
          <w:szCs w:val="28"/>
        </w:rPr>
        <w:t>Nurse Practitioner</w:t>
      </w:r>
      <w:r w:rsidR="00F43BA6" w:rsidRPr="00243DB3">
        <w:rPr>
          <w:rFonts w:ascii="Arial" w:hAnsi="Arial"/>
          <w:b/>
          <w:color w:val="000000"/>
          <w:sz w:val="28"/>
          <w:szCs w:val="28"/>
        </w:rPr>
        <w:t xml:space="preserve"> </w:t>
      </w:r>
      <w:r w:rsidR="00243DB3" w:rsidRPr="00243DB3">
        <w:rPr>
          <w:rFonts w:ascii="Arial" w:hAnsi="Arial"/>
          <w:b/>
          <w:color w:val="000000"/>
          <w:sz w:val="28"/>
          <w:szCs w:val="28"/>
        </w:rPr>
        <w:t>Clinical</w:t>
      </w:r>
      <w:r w:rsidRPr="00243DB3">
        <w:rPr>
          <w:rFonts w:ascii="Arial" w:hAnsi="Arial"/>
          <w:b/>
          <w:color w:val="000000"/>
          <w:sz w:val="28"/>
          <w:szCs w:val="28"/>
        </w:rPr>
        <w:t xml:space="preserve"> Director</w:t>
      </w:r>
      <w:r w:rsidR="0045575F" w:rsidRPr="00243DB3">
        <w:rPr>
          <w:rFonts w:ascii="Arial" w:hAnsi="Arial"/>
          <w:b/>
          <w:color w:val="000000"/>
          <w:sz w:val="28"/>
          <w:szCs w:val="28"/>
        </w:rPr>
        <w:t xml:space="preserve"> (Full-time) </w:t>
      </w:r>
    </w:p>
    <w:p w14:paraId="5790A01A" w14:textId="77777777" w:rsidR="00E5627A" w:rsidRDefault="00E5627A" w:rsidP="004C6E63">
      <w:pPr>
        <w:widowControl w:val="0"/>
        <w:autoSpaceDE w:val="0"/>
        <w:autoSpaceDN w:val="0"/>
        <w:adjustRightInd w:val="0"/>
        <w:spacing w:after="0" w:line="240" w:lineRule="auto"/>
        <w:rPr>
          <w:rFonts w:ascii="Arial" w:eastAsia="MS Mincho" w:hAnsi="Arial" w:cs="Calibri"/>
          <w:b/>
          <w:bCs/>
          <w:lang w:val="en-US"/>
        </w:rPr>
      </w:pPr>
    </w:p>
    <w:p w14:paraId="625AD70B" w14:textId="77777777" w:rsidR="00E5627A" w:rsidRDefault="00E5627A" w:rsidP="004C6E63">
      <w:pPr>
        <w:widowControl w:val="0"/>
        <w:autoSpaceDE w:val="0"/>
        <w:autoSpaceDN w:val="0"/>
        <w:adjustRightInd w:val="0"/>
        <w:spacing w:after="0" w:line="240" w:lineRule="auto"/>
        <w:rPr>
          <w:rFonts w:ascii="Arial" w:eastAsia="MS Mincho" w:hAnsi="Arial" w:cs="Calibri"/>
          <w:b/>
          <w:bCs/>
          <w:lang w:val="en-US"/>
        </w:rPr>
      </w:pPr>
    </w:p>
    <w:p w14:paraId="51F8AA6B" w14:textId="4CBDBA3A" w:rsidR="00E5627A" w:rsidRDefault="00E5627A" w:rsidP="004C6E63">
      <w:pPr>
        <w:widowControl w:val="0"/>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To provide visionary, strategic, collaborative leadership to our dynamic inter-professional health care team (NP’s, RN’s, Social Worker, Dietician, Medical Office Assistants and an Operations Manager) who are currently in 3 locations; 2 clinics and  a Community Program Centre in London, Ontario. As the primary contact for clinical practice issues with staff, consulting physicians, community partners and other groups, you will assume overall responsibility for assuring that programs and services are consistent with our vision, mission, values and principles. You will determine the balance of your case load vs. management responsibilities.</w:t>
      </w:r>
    </w:p>
    <w:p w14:paraId="01CDBC4E" w14:textId="77777777" w:rsidR="00E5627A" w:rsidRDefault="00E5627A" w:rsidP="004C6E63">
      <w:pPr>
        <w:widowControl w:val="0"/>
        <w:autoSpaceDE w:val="0"/>
        <w:autoSpaceDN w:val="0"/>
        <w:adjustRightInd w:val="0"/>
        <w:spacing w:after="0" w:line="240" w:lineRule="auto"/>
        <w:rPr>
          <w:rFonts w:ascii="Arial" w:eastAsia="MS Mincho" w:hAnsi="Arial" w:cs="Calibri"/>
          <w:bCs/>
          <w:lang w:val="en-US"/>
        </w:rPr>
      </w:pPr>
    </w:p>
    <w:p w14:paraId="259E1E43" w14:textId="276BAF2F" w:rsidR="00E5627A" w:rsidRDefault="00E5627A" w:rsidP="004C6E63">
      <w:pPr>
        <w:widowControl w:val="0"/>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You’re our ideal candidate if you offer:</w:t>
      </w:r>
    </w:p>
    <w:p w14:paraId="692C53F2" w14:textId="03D5EA16" w:rsidR="00E5627A" w:rsidRDefault="00E5627A" w:rsidP="004C6E63">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 </w:t>
      </w:r>
    </w:p>
    <w:p w14:paraId="408201D8" w14:textId="0EE55D8D" w:rsidR="00E5627A" w:rsidRDefault="00E5627A" w:rsidP="004C6E63">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Professional Designation:</w:t>
      </w:r>
    </w:p>
    <w:p w14:paraId="42875C5F" w14:textId="35960D57" w:rsidR="00A40256" w:rsidRPr="00A40256" w:rsidRDefault="00A40256" w:rsidP="00A40256">
      <w:pPr>
        <w:pStyle w:val="ListParagraph"/>
        <w:widowControl w:val="0"/>
        <w:numPr>
          <w:ilvl w:val="0"/>
          <w:numId w:val="4"/>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Cs/>
          <w:lang w:val="en-US"/>
        </w:rPr>
        <w:t>Nurse Practitioner; registered as an RN in the extended class, in good standing with the College of Nurses of Ontario</w:t>
      </w:r>
    </w:p>
    <w:p w14:paraId="45F36C99" w14:textId="3215D498" w:rsidR="00A40256" w:rsidRDefault="00A40256" w:rsidP="00A40256">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Education:</w:t>
      </w:r>
    </w:p>
    <w:p w14:paraId="42E73F3D" w14:textId="120807DF" w:rsidR="00A40256" w:rsidRDefault="00A40256" w:rsidP="00A40256">
      <w:pPr>
        <w:pStyle w:val="ListParagraph"/>
        <w:widowControl w:val="0"/>
        <w:numPr>
          <w:ilvl w:val="0"/>
          <w:numId w:val="4"/>
        </w:numPr>
        <w:autoSpaceDE w:val="0"/>
        <w:autoSpaceDN w:val="0"/>
        <w:adjustRightInd w:val="0"/>
        <w:spacing w:after="0" w:line="240" w:lineRule="auto"/>
        <w:rPr>
          <w:rFonts w:ascii="Arial" w:eastAsia="MS Mincho" w:hAnsi="Arial" w:cs="Calibri"/>
          <w:bCs/>
          <w:lang w:val="en-US"/>
        </w:rPr>
      </w:pPr>
      <w:r w:rsidRPr="00A40256">
        <w:rPr>
          <w:rFonts w:ascii="Arial" w:eastAsia="MS Mincho" w:hAnsi="Arial" w:cs="Calibri"/>
          <w:bCs/>
          <w:lang w:val="en-US"/>
        </w:rPr>
        <w:t xml:space="preserve">A Master’s of Nursing, Primary Health Care Practice MN-PHCP or </w:t>
      </w:r>
      <w:proofErr w:type="spellStart"/>
      <w:r w:rsidRPr="00A40256">
        <w:rPr>
          <w:rFonts w:ascii="Arial" w:eastAsia="MS Mincho" w:hAnsi="Arial" w:cs="Calibri"/>
          <w:bCs/>
          <w:lang w:val="en-US"/>
        </w:rPr>
        <w:t>MScN</w:t>
      </w:r>
      <w:proofErr w:type="spellEnd"/>
      <w:r w:rsidRPr="00A40256">
        <w:rPr>
          <w:rFonts w:ascii="Arial" w:eastAsia="MS Mincho" w:hAnsi="Arial" w:cs="Calibri"/>
          <w:bCs/>
          <w:lang w:val="en-US"/>
        </w:rPr>
        <w:t xml:space="preserve"> or MN</w:t>
      </w:r>
    </w:p>
    <w:p w14:paraId="3AB8817C" w14:textId="5BBB8142" w:rsidR="00A40256" w:rsidRDefault="00A40256" w:rsidP="00A40256">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Knowledge of:</w:t>
      </w:r>
    </w:p>
    <w:p w14:paraId="5667CA20" w14:textId="6723EFEC" w:rsidR="00A40256" w:rsidRDefault="00A40256" w:rsidP="00A40256">
      <w:pPr>
        <w:pStyle w:val="ListParagraph"/>
        <w:widowControl w:val="0"/>
        <w:numPr>
          <w:ilvl w:val="0"/>
          <w:numId w:val="4"/>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Inter-professional collaborative, strengths-based, health promotion framework and with clients who face social or other barriers</w:t>
      </w:r>
    </w:p>
    <w:p w14:paraId="5E1F0587" w14:textId="783552AA" w:rsidR="00A40256" w:rsidRDefault="00A40256" w:rsidP="00A40256">
      <w:pPr>
        <w:pStyle w:val="ListParagraph"/>
        <w:widowControl w:val="0"/>
        <w:numPr>
          <w:ilvl w:val="0"/>
          <w:numId w:val="4"/>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Policy Governance Framework</w:t>
      </w:r>
    </w:p>
    <w:p w14:paraId="68B80F71" w14:textId="3C66CBBC" w:rsidR="00A40256" w:rsidRDefault="00A40256" w:rsidP="00A40256">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Skills and Abilities:</w:t>
      </w:r>
    </w:p>
    <w:p w14:paraId="1FC75078" w14:textId="0BF273A1" w:rsidR="00A40256" w:rsidRPr="00A40256" w:rsidRDefault="00A40256"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Leadership; </w:t>
      </w:r>
      <w:r>
        <w:rPr>
          <w:rFonts w:ascii="Arial" w:eastAsia="MS Mincho" w:hAnsi="Arial" w:cs="Calibri"/>
          <w:bCs/>
          <w:lang w:val="en-US"/>
        </w:rPr>
        <w:t>Ability to lead an organization and foster a team based culture in an interdisciplinary environment.</w:t>
      </w:r>
    </w:p>
    <w:p w14:paraId="0528DEA8" w14:textId="14CC5AF4" w:rsidR="00A40256" w:rsidRPr="00F55E14" w:rsidRDefault="00A40256"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Strategy; </w:t>
      </w:r>
      <w:r>
        <w:rPr>
          <w:rFonts w:ascii="Arial" w:eastAsia="MS Mincho" w:hAnsi="Arial" w:cs="Calibri"/>
          <w:bCs/>
          <w:lang w:val="en-US"/>
        </w:rPr>
        <w:t>Forward thinker with the capacity to work at a strategic</w:t>
      </w:r>
      <w:r w:rsidR="00F55E14">
        <w:rPr>
          <w:rFonts w:ascii="Arial" w:eastAsia="MS Mincho" w:hAnsi="Arial" w:cs="Calibri"/>
          <w:bCs/>
          <w:lang w:val="en-US"/>
        </w:rPr>
        <w:t xml:space="preserve"> level</w:t>
      </w:r>
    </w:p>
    <w:p w14:paraId="722BC909" w14:textId="7A02E23C"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Advocacy; </w:t>
      </w:r>
      <w:r>
        <w:rPr>
          <w:rFonts w:ascii="Arial" w:eastAsia="MS Mincho" w:hAnsi="Arial" w:cs="Calibri"/>
          <w:bCs/>
          <w:lang w:val="en-US"/>
        </w:rPr>
        <w:t>Commitment to disadvantaged, marginalized or vulnerable people</w:t>
      </w:r>
    </w:p>
    <w:p w14:paraId="757A9068" w14:textId="6AE31F13"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Client Focus; </w:t>
      </w:r>
      <w:r>
        <w:rPr>
          <w:rFonts w:ascii="Arial" w:eastAsia="MS Mincho" w:hAnsi="Arial" w:cs="Calibri"/>
          <w:bCs/>
          <w:lang w:val="en-US"/>
        </w:rPr>
        <w:t>Skill in designing developing relevant programs and services.</w:t>
      </w:r>
    </w:p>
    <w:p w14:paraId="23FE3926" w14:textId="71659B75"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Communications; </w:t>
      </w:r>
      <w:r w:rsidRPr="00F55E14">
        <w:rPr>
          <w:rFonts w:ascii="Arial" w:eastAsia="MS Mincho" w:hAnsi="Arial" w:cs="Calibri"/>
          <w:bCs/>
          <w:lang w:val="en-US"/>
        </w:rPr>
        <w:t>Ability to relate to and communicate with diverse</w:t>
      </w:r>
      <w:r>
        <w:rPr>
          <w:rFonts w:ascii="Arial" w:eastAsia="MS Mincho" w:hAnsi="Arial" w:cs="Calibri"/>
          <w:b/>
          <w:bCs/>
          <w:lang w:val="en-US"/>
        </w:rPr>
        <w:t xml:space="preserve"> </w:t>
      </w:r>
      <w:r w:rsidRPr="00F55E14">
        <w:rPr>
          <w:rFonts w:ascii="Arial" w:eastAsia="MS Mincho" w:hAnsi="Arial" w:cs="Calibri"/>
          <w:bCs/>
          <w:lang w:val="en-US"/>
        </w:rPr>
        <w:t xml:space="preserve">stakeholders </w:t>
      </w:r>
      <w:r>
        <w:rPr>
          <w:rFonts w:ascii="Arial" w:eastAsia="MS Mincho" w:hAnsi="Arial" w:cs="Calibri"/>
          <w:bCs/>
          <w:lang w:val="en-US"/>
        </w:rPr>
        <w:t>in plain language</w:t>
      </w:r>
    </w:p>
    <w:p w14:paraId="663F8BC2" w14:textId="77777777"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Financial Management; </w:t>
      </w:r>
      <w:r>
        <w:rPr>
          <w:rFonts w:ascii="Arial" w:eastAsia="MS Mincho" w:hAnsi="Arial" w:cs="Calibri"/>
          <w:bCs/>
          <w:lang w:val="en-US"/>
        </w:rPr>
        <w:t>A solid understanding of Financial Management in a non-profit, board governed environment with appropriate resources.</w:t>
      </w:r>
    </w:p>
    <w:p w14:paraId="694A8228" w14:textId="77777777"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Human Resources Management; </w:t>
      </w:r>
      <w:r>
        <w:rPr>
          <w:rFonts w:ascii="Arial" w:eastAsia="MS Mincho" w:hAnsi="Arial" w:cs="Calibri"/>
          <w:bCs/>
          <w:lang w:val="en-US"/>
        </w:rPr>
        <w:t>Ability to inspire a high-performance team</w:t>
      </w:r>
    </w:p>
    <w:p w14:paraId="4A5692B8" w14:textId="77777777"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Information System Management; </w:t>
      </w:r>
      <w:r>
        <w:rPr>
          <w:rFonts w:ascii="Arial" w:eastAsia="MS Mincho" w:hAnsi="Arial" w:cs="Calibri"/>
          <w:bCs/>
          <w:lang w:val="en-US"/>
        </w:rPr>
        <w:t>Ability to lead systems thinking to break down silos and facilitate collaboration. Proficient with technology including Electronic Medical Records and Microsoft Office.</w:t>
      </w:r>
    </w:p>
    <w:p w14:paraId="6C210BC3" w14:textId="77777777"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Language; </w:t>
      </w:r>
      <w:r>
        <w:rPr>
          <w:rFonts w:ascii="Arial" w:eastAsia="MS Mincho" w:hAnsi="Arial" w:cs="Calibri"/>
          <w:bCs/>
          <w:lang w:val="en-US"/>
        </w:rPr>
        <w:t>Proficiency in English required; proficiency in a second language preferred</w:t>
      </w:r>
    </w:p>
    <w:p w14:paraId="5768FAAD" w14:textId="754DC305" w:rsidR="00F55E14" w:rsidRPr="00F55E14" w:rsidRDefault="00F55E14"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Partnerships; </w:t>
      </w:r>
      <w:r w:rsidRPr="00F55E14">
        <w:rPr>
          <w:rFonts w:ascii="Arial" w:eastAsia="MS Mincho" w:hAnsi="Arial" w:cs="Calibri"/>
          <w:bCs/>
          <w:lang w:val="en-US"/>
        </w:rPr>
        <w:t>Ability to collaborate, build</w:t>
      </w:r>
      <w:r>
        <w:rPr>
          <w:rFonts w:ascii="Arial" w:eastAsia="MS Mincho" w:hAnsi="Arial" w:cs="Calibri"/>
          <w:b/>
          <w:bCs/>
          <w:lang w:val="en-US"/>
        </w:rPr>
        <w:t xml:space="preserve"> </w:t>
      </w:r>
      <w:r w:rsidRPr="00F55E14">
        <w:rPr>
          <w:rFonts w:ascii="Arial" w:eastAsia="MS Mincho" w:hAnsi="Arial" w:cs="Calibri"/>
          <w:bCs/>
          <w:lang w:val="en-US"/>
        </w:rPr>
        <w:t>and sustain strategic</w:t>
      </w:r>
      <w:r>
        <w:rPr>
          <w:rFonts w:ascii="Arial" w:eastAsia="MS Mincho" w:hAnsi="Arial" w:cs="Calibri"/>
          <w:b/>
          <w:bCs/>
          <w:lang w:val="en-US"/>
        </w:rPr>
        <w:t xml:space="preserve"> </w:t>
      </w:r>
      <w:r>
        <w:rPr>
          <w:rFonts w:ascii="Arial" w:eastAsia="MS Mincho" w:hAnsi="Arial" w:cs="Calibri"/>
          <w:bCs/>
          <w:lang w:val="en-US"/>
        </w:rPr>
        <w:t>relationships, packaging and marketing the value and place of Health Zone in the community, an active networker.</w:t>
      </w:r>
    </w:p>
    <w:p w14:paraId="433F990B" w14:textId="5E485C19" w:rsidR="00F55E14" w:rsidRPr="00DA08FE" w:rsidRDefault="00DA08FE"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Outcomes; </w:t>
      </w:r>
      <w:r>
        <w:rPr>
          <w:rFonts w:ascii="Arial" w:eastAsia="MS Mincho" w:hAnsi="Arial" w:cs="Calibri"/>
          <w:bCs/>
          <w:lang w:val="en-US"/>
        </w:rPr>
        <w:t>Ability to work within a measurable results-based model.</w:t>
      </w:r>
    </w:p>
    <w:p w14:paraId="7313EBC2" w14:textId="2A5025B0" w:rsidR="00DA08FE" w:rsidRPr="00DA08FE" w:rsidRDefault="00DA08FE"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Quality Assurance; </w:t>
      </w:r>
      <w:r>
        <w:rPr>
          <w:rFonts w:ascii="Arial" w:eastAsia="MS Mincho" w:hAnsi="Arial" w:cs="Calibri"/>
          <w:bCs/>
          <w:lang w:val="en-US"/>
        </w:rPr>
        <w:t>Ability to maintain and track a ministry driven quality improvement plan.</w:t>
      </w:r>
    </w:p>
    <w:p w14:paraId="593D937E" w14:textId="045BEDF3" w:rsidR="00DA08FE" w:rsidRPr="00DA08FE" w:rsidRDefault="00DA08FE" w:rsidP="00A40256">
      <w:pPr>
        <w:pStyle w:val="ListParagraph"/>
        <w:widowControl w:val="0"/>
        <w:numPr>
          <w:ilvl w:val="0"/>
          <w:numId w:val="5"/>
        </w:numPr>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 xml:space="preserve">Personal Characteristics; </w:t>
      </w:r>
      <w:r>
        <w:rPr>
          <w:rFonts w:ascii="Arial" w:eastAsia="MS Mincho" w:hAnsi="Arial" w:cs="Calibri"/>
          <w:bCs/>
          <w:lang w:val="en-US"/>
        </w:rPr>
        <w:t>Self-motiv</w:t>
      </w:r>
      <w:r w:rsidRPr="00DA08FE">
        <w:rPr>
          <w:rFonts w:ascii="Arial" w:eastAsia="MS Mincho" w:hAnsi="Arial" w:cs="Calibri"/>
          <w:bCs/>
          <w:lang w:val="en-US"/>
        </w:rPr>
        <w:t>ated</w:t>
      </w:r>
      <w:r>
        <w:rPr>
          <w:rFonts w:ascii="Arial" w:eastAsia="MS Mincho" w:hAnsi="Arial" w:cs="Calibri"/>
          <w:bCs/>
          <w:lang w:val="en-US"/>
        </w:rPr>
        <w:t>, flexible and creative approach to work; demonstrated ability to welcome change and manage it innovatively</w:t>
      </w:r>
    </w:p>
    <w:p w14:paraId="1A16D226" w14:textId="3D7AE145" w:rsidR="00DA08FE" w:rsidRDefault="00DA08FE" w:rsidP="00DA08FE">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Experience:</w:t>
      </w:r>
    </w:p>
    <w:p w14:paraId="392AE408" w14:textId="26A3C27A" w:rsidR="00DA08FE" w:rsidRDefault="00DA08FE" w:rsidP="00DA08FE">
      <w:pPr>
        <w:pStyle w:val="ListParagraph"/>
        <w:widowControl w:val="0"/>
        <w:numPr>
          <w:ilvl w:val="0"/>
          <w:numId w:val="6"/>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A minimum of 3-5 years’ experience as an NP in primary care, women’s health and/or mental health settings.</w:t>
      </w:r>
    </w:p>
    <w:p w14:paraId="4AA13CBC" w14:textId="0CA493F7" w:rsidR="00DA08FE" w:rsidRDefault="00DA08FE" w:rsidP="00DA08FE">
      <w:pPr>
        <w:pStyle w:val="ListParagraph"/>
        <w:widowControl w:val="0"/>
        <w:numPr>
          <w:ilvl w:val="0"/>
          <w:numId w:val="6"/>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Proven leadership experience, including mentoring and supervision of staff, and program development and evaluation.</w:t>
      </w:r>
    </w:p>
    <w:p w14:paraId="4A2F1E27" w14:textId="77ED0A58" w:rsidR="00DA08FE" w:rsidRDefault="00DA08FE" w:rsidP="00DA08FE">
      <w:pPr>
        <w:pStyle w:val="ListParagraph"/>
        <w:widowControl w:val="0"/>
        <w:numPr>
          <w:ilvl w:val="0"/>
          <w:numId w:val="6"/>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Experience with outcomes and policy governance framework</w:t>
      </w:r>
    </w:p>
    <w:p w14:paraId="20CD1D62" w14:textId="6E3D05DE" w:rsidR="00DA08FE" w:rsidRDefault="00DA08FE" w:rsidP="00DA08FE">
      <w:pPr>
        <w:widowControl w:val="0"/>
        <w:autoSpaceDE w:val="0"/>
        <w:autoSpaceDN w:val="0"/>
        <w:adjustRightInd w:val="0"/>
        <w:spacing w:after="0" w:line="240" w:lineRule="auto"/>
        <w:rPr>
          <w:rFonts w:ascii="Arial" w:eastAsia="MS Mincho" w:hAnsi="Arial" w:cs="Calibri"/>
          <w:b/>
          <w:bCs/>
          <w:lang w:val="en-US"/>
        </w:rPr>
      </w:pPr>
      <w:r>
        <w:rPr>
          <w:rFonts w:ascii="Arial" w:eastAsia="MS Mincho" w:hAnsi="Arial" w:cs="Calibri"/>
          <w:b/>
          <w:bCs/>
          <w:lang w:val="en-US"/>
        </w:rPr>
        <w:t>Special Considerations:</w:t>
      </w:r>
    </w:p>
    <w:p w14:paraId="34EC7479" w14:textId="73373F37" w:rsidR="00DA08FE" w:rsidRDefault="00DA08FE" w:rsidP="00DA08FE">
      <w:pPr>
        <w:pStyle w:val="ListParagraph"/>
        <w:widowControl w:val="0"/>
        <w:numPr>
          <w:ilvl w:val="0"/>
          <w:numId w:val="7"/>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 xml:space="preserve"> Completion of a satisfactory Police Information Check</w:t>
      </w:r>
    </w:p>
    <w:p w14:paraId="535EB449" w14:textId="5667A29F" w:rsidR="00DA08FE" w:rsidRDefault="00DA08FE" w:rsidP="00DA08FE">
      <w:pPr>
        <w:pStyle w:val="ListParagraph"/>
        <w:widowControl w:val="0"/>
        <w:numPr>
          <w:ilvl w:val="0"/>
          <w:numId w:val="7"/>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Valid Driver’s License, clean driver’s abstract, appropriate insurance and access to a reliable vehicle</w:t>
      </w:r>
    </w:p>
    <w:p w14:paraId="41C8FB90" w14:textId="60D68966" w:rsidR="00DA08FE" w:rsidRDefault="00DA08FE" w:rsidP="00DA08FE">
      <w:pPr>
        <w:pStyle w:val="ListParagraph"/>
        <w:widowControl w:val="0"/>
        <w:numPr>
          <w:ilvl w:val="0"/>
          <w:numId w:val="7"/>
        </w:numPr>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 xml:space="preserve">Availability for evening and weekend meetings and events as well as occasional overnight </w:t>
      </w:r>
      <w:r>
        <w:rPr>
          <w:rFonts w:ascii="Arial" w:eastAsia="MS Mincho" w:hAnsi="Arial" w:cs="Calibri"/>
          <w:bCs/>
          <w:lang w:val="en-US"/>
        </w:rPr>
        <w:lastRenderedPageBreak/>
        <w:t>travel out of town</w:t>
      </w:r>
    </w:p>
    <w:p w14:paraId="5115120D" w14:textId="77777777" w:rsidR="006B458E" w:rsidRDefault="006B458E" w:rsidP="00C66635">
      <w:pPr>
        <w:widowControl w:val="0"/>
        <w:autoSpaceDE w:val="0"/>
        <w:autoSpaceDN w:val="0"/>
        <w:adjustRightInd w:val="0"/>
        <w:spacing w:after="0" w:line="240" w:lineRule="auto"/>
        <w:rPr>
          <w:rFonts w:ascii="Arial" w:eastAsia="MS Mincho" w:hAnsi="Arial" w:cs="Calibri"/>
          <w:bCs/>
          <w:lang w:val="en-US"/>
        </w:rPr>
      </w:pPr>
    </w:p>
    <w:p w14:paraId="4E5103F6" w14:textId="77777777" w:rsidR="00C66635" w:rsidRDefault="00C66635" w:rsidP="00C66635">
      <w:pPr>
        <w:widowControl w:val="0"/>
        <w:autoSpaceDE w:val="0"/>
        <w:autoSpaceDN w:val="0"/>
        <w:adjustRightInd w:val="0"/>
        <w:spacing w:after="0" w:line="240" w:lineRule="auto"/>
        <w:rPr>
          <w:rFonts w:ascii="Arial" w:eastAsia="MS Mincho" w:hAnsi="Arial" w:cs="Calibri"/>
          <w:bCs/>
          <w:lang w:val="en-US"/>
        </w:rPr>
      </w:pPr>
    </w:p>
    <w:p w14:paraId="1511DB3F" w14:textId="5DEB0537" w:rsidR="00C66635" w:rsidRDefault="00C66635" w:rsidP="00C66635">
      <w:pPr>
        <w:widowControl w:val="0"/>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We offer you an opportunity to take Health Zone to the next level, lead a team of highly competent and engaged professionals, earn a competitive total compensation package and live in London, an affordable, safe, welcome, mid-sized community (the 11</w:t>
      </w:r>
      <w:r w:rsidRPr="00C66635">
        <w:rPr>
          <w:rFonts w:ascii="Arial" w:eastAsia="MS Mincho" w:hAnsi="Arial" w:cs="Calibri"/>
          <w:bCs/>
          <w:vertAlign w:val="superscript"/>
          <w:lang w:val="en-US"/>
        </w:rPr>
        <w:t>th</w:t>
      </w:r>
      <w:r>
        <w:rPr>
          <w:rFonts w:ascii="Arial" w:eastAsia="MS Mincho" w:hAnsi="Arial" w:cs="Calibri"/>
          <w:bCs/>
          <w:lang w:val="en-US"/>
        </w:rPr>
        <w:t xml:space="preserve"> largest city in Canada) in Southwestern Ontario with small-town charm and big city appeal.</w:t>
      </w:r>
    </w:p>
    <w:p w14:paraId="5F0BACA4" w14:textId="77777777" w:rsidR="00C66635" w:rsidRDefault="00C66635" w:rsidP="00C66635">
      <w:pPr>
        <w:widowControl w:val="0"/>
        <w:autoSpaceDE w:val="0"/>
        <w:autoSpaceDN w:val="0"/>
        <w:adjustRightInd w:val="0"/>
        <w:spacing w:after="0" w:line="240" w:lineRule="auto"/>
        <w:rPr>
          <w:rFonts w:ascii="Arial" w:eastAsia="MS Mincho" w:hAnsi="Arial" w:cs="Calibri"/>
          <w:bCs/>
          <w:lang w:val="en-US"/>
        </w:rPr>
      </w:pPr>
    </w:p>
    <w:p w14:paraId="1C33EF91" w14:textId="2C74F2A8" w:rsidR="00C66635" w:rsidRDefault="00C66635" w:rsidP="00C66635">
      <w:pPr>
        <w:widowControl w:val="0"/>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Health Zone prides itself on its commitment to fairness, diversity and equitable employment practices.</w:t>
      </w:r>
    </w:p>
    <w:p w14:paraId="1D143D00" w14:textId="77777777" w:rsidR="00C66635" w:rsidRDefault="00C66635" w:rsidP="00C66635">
      <w:pPr>
        <w:widowControl w:val="0"/>
        <w:autoSpaceDE w:val="0"/>
        <w:autoSpaceDN w:val="0"/>
        <w:adjustRightInd w:val="0"/>
        <w:spacing w:after="0" w:line="240" w:lineRule="auto"/>
        <w:rPr>
          <w:rFonts w:ascii="Arial" w:eastAsia="MS Mincho" w:hAnsi="Arial" w:cs="Calibri"/>
          <w:bCs/>
          <w:lang w:val="en-US"/>
        </w:rPr>
      </w:pPr>
    </w:p>
    <w:p w14:paraId="1D8DDFB7" w14:textId="183AB810" w:rsidR="00C66635" w:rsidRPr="00C66635" w:rsidRDefault="00C66635" w:rsidP="00C66635">
      <w:pPr>
        <w:widowControl w:val="0"/>
        <w:autoSpaceDE w:val="0"/>
        <w:autoSpaceDN w:val="0"/>
        <w:adjustRightInd w:val="0"/>
        <w:spacing w:after="0" w:line="240" w:lineRule="auto"/>
        <w:rPr>
          <w:rFonts w:ascii="Arial" w:eastAsia="MS Mincho" w:hAnsi="Arial" w:cs="Calibri"/>
          <w:bCs/>
          <w:lang w:val="en-US"/>
        </w:rPr>
      </w:pPr>
      <w:r>
        <w:rPr>
          <w:rFonts w:ascii="Arial" w:eastAsia="MS Mincho" w:hAnsi="Arial" w:cs="Calibri"/>
          <w:bCs/>
          <w:lang w:val="en-US"/>
        </w:rPr>
        <w:t xml:space="preserve">Interested persons should submit a cover letter and resume (preferably in a single PDF document) by 4:00pm on Wednesday September 26, 2018 to </w:t>
      </w:r>
      <w:hyperlink r:id="rId8" w:history="1">
        <w:r w:rsidRPr="00A9629E">
          <w:rPr>
            <w:rStyle w:val="Hyperlink"/>
            <w:rFonts w:ascii="Arial" w:eastAsia="MS Mincho" w:hAnsi="Arial" w:cs="Calibri"/>
            <w:bCs/>
            <w:lang w:val="en-US"/>
          </w:rPr>
          <w:t>lee@leeandersonassociates.ca</w:t>
        </w:r>
      </w:hyperlink>
      <w:r>
        <w:rPr>
          <w:rFonts w:ascii="Arial" w:eastAsia="MS Mincho" w:hAnsi="Arial" w:cs="Calibri"/>
          <w:bCs/>
          <w:lang w:val="en-US"/>
        </w:rPr>
        <w:t xml:space="preserve"> </w:t>
      </w:r>
    </w:p>
    <w:p w14:paraId="12D66528" w14:textId="77777777" w:rsidR="00A40256" w:rsidRPr="00A40256" w:rsidRDefault="00A40256" w:rsidP="00A40256">
      <w:pPr>
        <w:widowControl w:val="0"/>
        <w:autoSpaceDE w:val="0"/>
        <w:autoSpaceDN w:val="0"/>
        <w:adjustRightInd w:val="0"/>
        <w:spacing w:after="0" w:line="240" w:lineRule="auto"/>
        <w:rPr>
          <w:rFonts w:ascii="Arial" w:eastAsia="MS Mincho" w:hAnsi="Arial" w:cs="Calibri"/>
          <w:b/>
          <w:bCs/>
          <w:lang w:val="en-US"/>
        </w:rPr>
      </w:pPr>
    </w:p>
    <w:p w14:paraId="5922BA58" w14:textId="77777777" w:rsidR="00A40256" w:rsidRPr="00A40256" w:rsidRDefault="00A40256" w:rsidP="00A40256">
      <w:pPr>
        <w:widowControl w:val="0"/>
        <w:autoSpaceDE w:val="0"/>
        <w:autoSpaceDN w:val="0"/>
        <w:adjustRightInd w:val="0"/>
        <w:spacing w:after="0" w:line="240" w:lineRule="auto"/>
        <w:ind w:left="360"/>
        <w:rPr>
          <w:rFonts w:ascii="Arial" w:eastAsia="MS Mincho" w:hAnsi="Arial" w:cs="Calibri"/>
          <w:bCs/>
          <w:lang w:val="en-US"/>
        </w:rPr>
      </w:pPr>
    </w:p>
    <w:p w14:paraId="6229C96C" w14:textId="5139882D" w:rsidR="00E81C8A" w:rsidRDefault="003674EB" w:rsidP="00C66635">
      <w:pPr>
        <w:widowControl w:val="0"/>
        <w:autoSpaceDE w:val="0"/>
        <w:autoSpaceDN w:val="0"/>
        <w:adjustRightInd w:val="0"/>
        <w:spacing w:after="0" w:line="240" w:lineRule="auto"/>
        <w:rPr>
          <w:rFonts w:ascii="Arial" w:eastAsia="MS Mincho" w:hAnsi="Arial" w:cs="Calibri"/>
          <w:bCs/>
          <w:lang w:val="en-US"/>
        </w:rPr>
      </w:pPr>
      <w:r w:rsidRPr="00243DB3">
        <w:rPr>
          <w:rFonts w:ascii="Arial" w:hAnsi="Arial"/>
          <w:noProof/>
          <w:lang w:val="en-US"/>
        </w:rPr>
        <mc:AlternateContent>
          <mc:Choice Requires="wps">
            <w:drawing>
              <wp:anchor distT="0" distB="0" distL="114300" distR="114300" simplePos="0" relativeHeight="251661312" behindDoc="0" locked="0" layoutInCell="1" allowOverlap="1" wp14:anchorId="14F8E90B" wp14:editId="2C1113FA">
                <wp:simplePos x="0" y="0"/>
                <wp:positionH relativeFrom="column">
                  <wp:posOffset>585470</wp:posOffset>
                </wp:positionH>
                <wp:positionV relativeFrom="paragraph">
                  <wp:posOffset>788822</wp:posOffset>
                </wp:positionV>
                <wp:extent cx="2282825" cy="470535"/>
                <wp:effectExtent l="0" t="0" r="0" b="571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705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C989C70"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b/>
                                <w:bCs/>
                                <w:i/>
                                <w:iCs/>
                                <w:color w:val="FFFFFF"/>
                                <w:kern w:val="24"/>
                                <w:sz w:val="26"/>
                                <w:szCs w:val="26"/>
                              </w:rPr>
                              <w:t xml:space="preserve">Health Zone </w:t>
                            </w:r>
                          </w:p>
                          <w:p w14:paraId="35B65FD6"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i/>
                                <w:iCs/>
                                <w:color w:val="FFFFFF"/>
                                <w:kern w:val="24"/>
                                <w:sz w:val="26"/>
                                <w:szCs w:val="26"/>
                              </w:rPr>
                              <w:t>Nurse Practitioner-Led Clinic</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6.1pt;margin-top:62.1pt;width:179.75pt;height:3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" filled="f" fillcolor="#4f81bd [3204]" stroked="f" strokecolor="black [3213]">
                <v:shadow color="#eeece1 [3214]"/>
                <v:textbox style="mso-fit-shape-to-text:t">
                  <w:txbxContent>
                    <w:p w14:paraId="6C989C70"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b/>
                          <w:bCs/>
                          <w:i/>
                          <w:iCs/>
                          <w:color w:val="FFFFFF"/>
                          <w:kern w:val="24"/>
                          <w:sz w:val="26"/>
                          <w:szCs w:val="26"/>
                        </w:rPr>
                        <w:t xml:space="preserve">Health Zone </w:t>
                      </w:r>
                    </w:p>
                    <w:p w14:paraId="35B65FD6"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i/>
                          <w:iCs/>
                          <w:color w:val="FFFFFF"/>
                          <w:kern w:val="24"/>
                          <w:sz w:val="26"/>
                          <w:szCs w:val="26"/>
                        </w:rPr>
                        <w:t>Nurse Practitioner-Led Clinic</w:t>
                      </w:r>
                    </w:p>
                  </w:txbxContent>
                </v:textbox>
              </v:shape>
            </w:pict>
          </mc:Fallback>
        </mc:AlternateContent>
      </w:r>
      <w:r w:rsidR="00C66635">
        <w:rPr>
          <w:rFonts w:ascii="Arial" w:eastAsia="MS Mincho" w:hAnsi="Arial" w:cs="Calibri"/>
          <w:bCs/>
          <w:lang w:val="en-US"/>
        </w:rPr>
        <w:t xml:space="preserve">All applications will be acknowledged. A detailed Position description and other relevant documents will be provided to those candidates who are called for an interview. Please visit our web site at </w:t>
      </w:r>
      <w:hyperlink r:id="rId9" w:history="1">
        <w:r w:rsidR="00C66635" w:rsidRPr="00A9629E">
          <w:rPr>
            <w:rStyle w:val="Hyperlink"/>
            <w:rFonts w:ascii="Arial" w:eastAsia="MS Mincho" w:hAnsi="Arial" w:cs="Calibri"/>
            <w:bCs/>
            <w:lang w:val="en-US"/>
          </w:rPr>
          <w:t>www.healthzonenplc.com</w:t>
        </w:r>
      </w:hyperlink>
    </w:p>
    <w:p w14:paraId="08B84202" w14:textId="77777777" w:rsidR="00C66635" w:rsidRDefault="00C66635" w:rsidP="00C66635">
      <w:pPr>
        <w:widowControl w:val="0"/>
        <w:autoSpaceDE w:val="0"/>
        <w:autoSpaceDN w:val="0"/>
        <w:adjustRightInd w:val="0"/>
        <w:spacing w:after="0" w:line="240" w:lineRule="auto"/>
        <w:rPr>
          <w:rFonts w:ascii="Arial" w:eastAsia="MS Mincho" w:hAnsi="Arial" w:cs="Calibri"/>
          <w:bCs/>
          <w:lang w:val="en-US"/>
        </w:rPr>
      </w:pPr>
    </w:p>
    <w:p w14:paraId="272A05E2" w14:textId="77777777" w:rsidR="00C66635" w:rsidRPr="00243DB3" w:rsidRDefault="00C66635" w:rsidP="00C66635">
      <w:pPr>
        <w:widowControl w:val="0"/>
        <w:autoSpaceDE w:val="0"/>
        <w:autoSpaceDN w:val="0"/>
        <w:adjustRightInd w:val="0"/>
        <w:spacing w:after="0" w:line="240" w:lineRule="auto"/>
        <w:rPr>
          <w:rFonts w:ascii="Arial" w:hAnsi="Arial"/>
          <w:color w:val="000000"/>
          <w:sz w:val="24"/>
          <w:szCs w:val="24"/>
        </w:rPr>
      </w:pPr>
    </w:p>
    <w:sectPr w:rsidR="00C66635" w:rsidRPr="00243DB3" w:rsidSect="009E08E3">
      <w:pgSz w:w="12240" w:h="15840"/>
      <w:pgMar w:top="284" w:right="1134"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A2E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485A" w14:textId="77777777" w:rsidR="0063657A" w:rsidRDefault="0063657A" w:rsidP="009E08E3">
      <w:pPr>
        <w:spacing w:after="0" w:line="240" w:lineRule="auto"/>
      </w:pPr>
      <w:r>
        <w:separator/>
      </w:r>
    </w:p>
  </w:endnote>
  <w:endnote w:type="continuationSeparator" w:id="0">
    <w:p w14:paraId="33CE0CB5" w14:textId="77777777" w:rsidR="0063657A" w:rsidRDefault="0063657A" w:rsidP="009E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70E4D" w14:textId="77777777" w:rsidR="0063657A" w:rsidRDefault="0063657A" w:rsidP="009E08E3">
      <w:pPr>
        <w:spacing w:after="0" w:line="240" w:lineRule="auto"/>
      </w:pPr>
      <w:r>
        <w:separator/>
      </w:r>
    </w:p>
  </w:footnote>
  <w:footnote w:type="continuationSeparator" w:id="0">
    <w:p w14:paraId="09E4539B" w14:textId="77777777" w:rsidR="0063657A" w:rsidRDefault="0063657A" w:rsidP="009E0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E5C"/>
    <w:multiLevelType w:val="hybridMultilevel"/>
    <w:tmpl w:val="C51A2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EB5774"/>
    <w:multiLevelType w:val="hybridMultilevel"/>
    <w:tmpl w:val="760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040A9"/>
    <w:multiLevelType w:val="hybridMultilevel"/>
    <w:tmpl w:val="A356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162E54"/>
    <w:multiLevelType w:val="hybridMultilevel"/>
    <w:tmpl w:val="1C6A8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A2527A"/>
    <w:multiLevelType w:val="hybridMultilevel"/>
    <w:tmpl w:val="95568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DEE4856"/>
    <w:multiLevelType w:val="hybridMultilevel"/>
    <w:tmpl w:val="81923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E85A88"/>
    <w:multiLevelType w:val="multilevel"/>
    <w:tmpl w:val="9AA638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yn Ford-Gilboe">
    <w15:presenceInfo w15:providerId="None" w15:userId="Marilyn Ford-Gilb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5F"/>
    <w:rsid w:val="0001280A"/>
    <w:rsid w:val="00037FB4"/>
    <w:rsid w:val="000C561B"/>
    <w:rsid w:val="00112CBF"/>
    <w:rsid w:val="00125A2F"/>
    <w:rsid w:val="001316CD"/>
    <w:rsid w:val="001B0F35"/>
    <w:rsid w:val="001B53E5"/>
    <w:rsid w:val="00243DB3"/>
    <w:rsid w:val="00277FDD"/>
    <w:rsid w:val="002A092A"/>
    <w:rsid w:val="00365823"/>
    <w:rsid w:val="003674EB"/>
    <w:rsid w:val="003A3F8A"/>
    <w:rsid w:val="003A6B95"/>
    <w:rsid w:val="003C2A3F"/>
    <w:rsid w:val="003C7A76"/>
    <w:rsid w:val="003C7EC5"/>
    <w:rsid w:val="004042D5"/>
    <w:rsid w:val="0042020D"/>
    <w:rsid w:val="004204CF"/>
    <w:rsid w:val="00445B6E"/>
    <w:rsid w:val="0045575F"/>
    <w:rsid w:val="0045789D"/>
    <w:rsid w:val="00463A04"/>
    <w:rsid w:val="004C6E63"/>
    <w:rsid w:val="004E1DF8"/>
    <w:rsid w:val="0051267D"/>
    <w:rsid w:val="00551524"/>
    <w:rsid w:val="005919A9"/>
    <w:rsid w:val="005D0521"/>
    <w:rsid w:val="005F3AF1"/>
    <w:rsid w:val="00616839"/>
    <w:rsid w:val="0063657A"/>
    <w:rsid w:val="00637A56"/>
    <w:rsid w:val="00647517"/>
    <w:rsid w:val="006626E3"/>
    <w:rsid w:val="006653D3"/>
    <w:rsid w:val="00692F5F"/>
    <w:rsid w:val="006B458E"/>
    <w:rsid w:val="006E7AC9"/>
    <w:rsid w:val="007345D1"/>
    <w:rsid w:val="0073707E"/>
    <w:rsid w:val="007536F2"/>
    <w:rsid w:val="00774604"/>
    <w:rsid w:val="007B39C3"/>
    <w:rsid w:val="007D301A"/>
    <w:rsid w:val="007F5D9E"/>
    <w:rsid w:val="00816C89"/>
    <w:rsid w:val="00827E54"/>
    <w:rsid w:val="00897F67"/>
    <w:rsid w:val="008C6E58"/>
    <w:rsid w:val="008D24EC"/>
    <w:rsid w:val="008E0523"/>
    <w:rsid w:val="0090014C"/>
    <w:rsid w:val="00903D86"/>
    <w:rsid w:val="00926C94"/>
    <w:rsid w:val="00930B03"/>
    <w:rsid w:val="009939FA"/>
    <w:rsid w:val="009D3FF0"/>
    <w:rsid w:val="009D5D66"/>
    <w:rsid w:val="009E08E3"/>
    <w:rsid w:val="009F7606"/>
    <w:rsid w:val="00A40256"/>
    <w:rsid w:val="00A565DB"/>
    <w:rsid w:val="00AB3863"/>
    <w:rsid w:val="00AF5C24"/>
    <w:rsid w:val="00BC0FC6"/>
    <w:rsid w:val="00C01D0F"/>
    <w:rsid w:val="00C50290"/>
    <w:rsid w:val="00C526C2"/>
    <w:rsid w:val="00C53509"/>
    <w:rsid w:val="00C55213"/>
    <w:rsid w:val="00C55A79"/>
    <w:rsid w:val="00C66635"/>
    <w:rsid w:val="00CB7F74"/>
    <w:rsid w:val="00CC7730"/>
    <w:rsid w:val="00CE59A5"/>
    <w:rsid w:val="00CE6D4E"/>
    <w:rsid w:val="00D162B2"/>
    <w:rsid w:val="00D71104"/>
    <w:rsid w:val="00D86586"/>
    <w:rsid w:val="00D96576"/>
    <w:rsid w:val="00DA08FE"/>
    <w:rsid w:val="00DC0DF9"/>
    <w:rsid w:val="00DC4D27"/>
    <w:rsid w:val="00DC5F86"/>
    <w:rsid w:val="00DC796A"/>
    <w:rsid w:val="00DD1AFA"/>
    <w:rsid w:val="00DD7EC3"/>
    <w:rsid w:val="00DE7FF5"/>
    <w:rsid w:val="00E212BA"/>
    <w:rsid w:val="00E5627A"/>
    <w:rsid w:val="00E761EF"/>
    <w:rsid w:val="00E81C8A"/>
    <w:rsid w:val="00EB2868"/>
    <w:rsid w:val="00EF4114"/>
    <w:rsid w:val="00F25ECF"/>
    <w:rsid w:val="00F43BA6"/>
    <w:rsid w:val="00F55E14"/>
    <w:rsid w:val="00FD1635"/>
    <w:rsid w:val="00FD5DAD"/>
    <w:rsid w:val="00FD7E9D"/>
    <w:rsid w:val="00FE6E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E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5F"/>
    <w:rPr>
      <w:color w:val="0000FF" w:themeColor="hyperlink"/>
      <w:u w:val="single"/>
    </w:rPr>
  </w:style>
  <w:style w:type="paragraph" w:styleId="ListParagraph">
    <w:name w:val="List Paragraph"/>
    <w:basedOn w:val="Normal"/>
    <w:uiPriority w:val="34"/>
    <w:qFormat/>
    <w:rsid w:val="00DC5F86"/>
    <w:pPr>
      <w:ind w:left="720"/>
      <w:contextualSpacing/>
    </w:pPr>
  </w:style>
  <w:style w:type="character" w:styleId="CommentReference">
    <w:name w:val="annotation reference"/>
    <w:basedOn w:val="DefaultParagraphFont"/>
    <w:uiPriority w:val="99"/>
    <w:semiHidden/>
    <w:unhideWhenUsed/>
    <w:rsid w:val="0051267D"/>
    <w:rPr>
      <w:sz w:val="16"/>
      <w:szCs w:val="16"/>
    </w:rPr>
  </w:style>
  <w:style w:type="paragraph" w:styleId="CommentText">
    <w:name w:val="annotation text"/>
    <w:basedOn w:val="Normal"/>
    <w:link w:val="CommentTextChar"/>
    <w:uiPriority w:val="99"/>
    <w:semiHidden/>
    <w:unhideWhenUsed/>
    <w:rsid w:val="0051267D"/>
    <w:pPr>
      <w:spacing w:line="240" w:lineRule="auto"/>
    </w:pPr>
    <w:rPr>
      <w:sz w:val="20"/>
      <w:szCs w:val="20"/>
    </w:rPr>
  </w:style>
  <w:style w:type="character" w:customStyle="1" w:styleId="CommentTextChar">
    <w:name w:val="Comment Text Char"/>
    <w:basedOn w:val="DefaultParagraphFont"/>
    <w:link w:val="CommentText"/>
    <w:uiPriority w:val="99"/>
    <w:semiHidden/>
    <w:rsid w:val="0051267D"/>
    <w:rPr>
      <w:sz w:val="20"/>
      <w:szCs w:val="20"/>
    </w:rPr>
  </w:style>
  <w:style w:type="paragraph" w:styleId="CommentSubject">
    <w:name w:val="annotation subject"/>
    <w:basedOn w:val="CommentText"/>
    <w:next w:val="CommentText"/>
    <w:link w:val="CommentSubjectChar"/>
    <w:uiPriority w:val="99"/>
    <w:semiHidden/>
    <w:unhideWhenUsed/>
    <w:rsid w:val="0051267D"/>
    <w:rPr>
      <w:b/>
      <w:bCs/>
    </w:rPr>
  </w:style>
  <w:style w:type="character" w:customStyle="1" w:styleId="CommentSubjectChar">
    <w:name w:val="Comment Subject Char"/>
    <w:basedOn w:val="CommentTextChar"/>
    <w:link w:val="CommentSubject"/>
    <w:uiPriority w:val="99"/>
    <w:semiHidden/>
    <w:rsid w:val="0051267D"/>
    <w:rPr>
      <w:b/>
      <w:bCs/>
      <w:sz w:val="20"/>
      <w:szCs w:val="20"/>
    </w:rPr>
  </w:style>
  <w:style w:type="paragraph" w:styleId="BalloonText">
    <w:name w:val="Balloon Text"/>
    <w:basedOn w:val="Normal"/>
    <w:link w:val="BalloonTextChar"/>
    <w:uiPriority w:val="99"/>
    <w:semiHidden/>
    <w:unhideWhenUsed/>
    <w:rsid w:val="0051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7D"/>
    <w:rPr>
      <w:rFonts w:ascii="Tahoma" w:hAnsi="Tahoma" w:cs="Tahoma"/>
      <w:sz w:val="16"/>
      <w:szCs w:val="16"/>
    </w:rPr>
  </w:style>
  <w:style w:type="paragraph" w:styleId="NormalWeb">
    <w:name w:val="Normal (Web)"/>
    <w:basedOn w:val="Normal"/>
    <w:uiPriority w:val="99"/>
    <w:semiHidden/>
    <w:unhideWhenUsed/>
    <w:rsid w:val="00445B6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nhideWhenUsed/>
    <w:rsid w:val="009E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E3"/>
  </w:style>
  <w:style w:type="paragraph" w:styleId="Footer">
    <w:name w:val="footer"/>
    <w:basedOn w:val="Normal"/>
    <w:link w:val="FooterChar"/>
    <w:uiPriority w:val="99"/>
    <w:unhideWhenUsed/>
    <w:rsid w:val="009E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E3"/>
  </w:style>
  <w:style w:type="paragraph" w:styleId="Revision">
    <w:name w:val="Revision"/>
    <w:hidden/>
    <w:uiPriority w:val="99"/>
    <w:semiHidden/>
    <w:rsid w:val="008E05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5F"/>
    <w:rPr>
      <w:color w:val="0000FF" w:themeColor="hyperlink"/>
      <w:u w:val="single"/>
    </w:rPr>
  </w:style>
  <w:style w:type="paragraph" w:styleId="ListParagraph">
    <w:name w:val="List Paragraph"/>
    <w:basedOn w:val="Normal"/>
    <w:uiPriority w:val="34"/>
    <w:qFormat/>
    <w:rsid w:val="00DC5F86"/>
    <w:pPr>
      <w:ind w:left="720"/>
      <w:contextualSpacing/>
    </w:pPr>
  </w:style>
  <w:style w:type="character" w:styleId="CommentReference">
    <w:name w:val="annotation reference"/>
    <w:basedOn w:val="DefaultParagraphFont"/>
    <w:uiPriority w:val="99"/>
    <w:semiHidden/>
    <w:unhideWhenUsed/>
    <w:rsid w:val="0051267D"/>
    <w:rPr>
      <w:sz w:val="16"/>
      <w:szCs w:val="16"/>
    </w:rPr>
  </w:style>
  <w:style w:type="paragraph" w:styleId="CommentText">
    <w:name w:val="annotation text"/>
    <w:basedOn w:val="Normal"/>
    <w:link w:val="CommentTextChar"/>
    <w:uiPriority w:val="99"/>
    <w:semiHidden/>
    <w:unhideWhenUsed/>
    <w:rsid w:val="0051267D"/>
    <w:pPr>
      <w:spacing w:line="240" w:lineRule="auto"/>
    </w:pPr>
    <w:rPr>
      <w:sz w:val="20"/>
      <w:szCs w:val="20"/>
    </w:rPr>
  </w:style>
  <w:style w:type="character" w:customStyle="1" w:styleId="CommentTextChar">
    <w:name w:val="Comment Text Char"/>
    <w:basedOn w:val="DefaultParagraphFont"/>
    <w:link w:val="CommentText"/>
    <w:uiPriority w:val="99"/>
    <w:semiHidden/>
    <w:rsid w:val="0051267D"/>
    <w:rPr>
      <w:sz w:val="20"/>
      <w:szCs w:val="20"/>
    </w:rPr>
  </w:style>
  <w:style w:type="paragraph" w:styleId="CommentSubject">
    <w:name w:val="annotation subject"/>
    <w:basedOn w:val="CommentText"/>
    <w:next w:val="CommentText"/>
    <w:link w:val="CommentSubjectChar"/>
    <w:uiPriority w:val="99"/>
    <w:semiHidden/>
    <w:unhideWhenUsed/>
    <w:rsid w:val="0051267D"/>
    <w:rPr>
      <w:b/>
      <w:bCs/>
    </w:rPr>
  </w:style>
  <w:style w:type="character" w:customStyle="1" w:styleId="CommentSubjectChar">
    <w:name w:val="Comment Subject Char"/>
    <w:basedOn w:val="CommentTextChar"/>
    <w:link w:val="CommentSubject"/>
    <w:uiPriority w:val="99"/>
    <w:semiHidden/>
    <w:rsid w:val="0051267D"/>
    <w:rPr>
      <w:b/>
      <w:bCs/>
      <w:sz w:val="20"/>
      <w:szCs w:val="20"/>
    </w:rPr>
  </w:style>
  <w:style w:type="paragraph" w:styleId="BalloonText">
    <w:name w:val="Balloon Text"/>
    <w:basedOn w:val="Normal"/>
    <w:link w:val="BalloonTextChar"/>
    <w:uiPriority w:val="99"/>
    <w:semiHidden/>
    <w:unhideWhenUsed/>
    <w:rsid w:val="0051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7D"/>
    <w:rPr>
      <w:rFonts w:ascii="Tahoma" w:hAnsi="Tahoma" w:cs="Tahoma"/>
      <w:sz w:val="16"/>
      <w:szCs w:val="16"/>
    </w:rPr>
  </w:style>
  <w:style w:type="paragraph" w:styleId="NormalWeb">
    <w:name w:val="Normal (Web)"/>
    <w:basedOn w:val="Normal"/>
    <w:uiPriority w:val="99"/>
    <w:semiHidden/>
    <w:unhideWhenUsed/>
    <w:rsid w:val="00445B6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nhideWhenUsed/>
    <w:rsid w:val="009E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E3"/>
  </w:style>
  <w:style w:type="paragraph" w:styleId="Footer">
    <w:name w:val="footer"/>
    <w:basedOn w:val="Normal"/>
    <w:link w:val="FooterChar"/>
    <w:uiPriority w:val="99"/>
    <w:unhideWhenUsed/>
    <w:rsid w:val="009E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E3"/>
  </w:style>
  <w:style w:type="paragraph" w:styleId="Revision">
    <w:name w:val="Revision"/>
    <w:hidden/>
    <w:uiPriority w:val="99"/>
    <w:semiHidden/>
    <w:rsid w:val="008E0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leeandersonassociates.ca"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zonen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mfordg</dc:creator>
  <cp:lastModifiedBy>Alfred Scotland</cp:lastModifiedBy>
  <cp:revision>2</cp:revision>
  <cp:lastPrinted>2016-10-11T19:36:00Z</cp:lastPrinted>
  <dcterms:created xsi:type="dcterms:W3CDTF">2018-09-12T19:47:00Z</dcterms:created>
  <dcterms:modified xsi:type="dcterms:W3CDTF">2018-09-12T19:47:00Z</dcterms:modified>
</cp:coreProperties>
</file>